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/>
        </w:rPr>
      </w:pPr>
      <w:r>
        <w:rPr>
          <w:rFonts w:hint="eastAsia" w:ascii="等线" w:hAnsi="等线" w:eastAsia="等线" w:cs="Times New Roman"/>
          <w:b/>
          <w:bCs/>
          <w:color w:val="000000"/>
          <w:kern w:val="0"/>
          <w:sz w:val="28"/>
          <w:szCs w:val="28"/>
        </w:rPr>
        <w:t>节能与生态环境产品征集表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89"/>
        <w:gridCol w:w="1598"/>
        <w:gridCol w:w="2489"/>
        <w:gridCol w:w="1064"/>
        <w:gridCol w:w="534"/>
        <w:gridCol w:w="3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71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271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13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7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61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313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271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31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271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技术指标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271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产品图片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271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节能效果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271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29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74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6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23" w:type="pct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</w:tbl>
    <w:p>
      <w:r>
        <w:rPr>
          <w:rFonts w:hint="eastAsia"/>
        </w:rPr>
        <w:t>附件（查新情况、专利情况、相关论文、检测情况、第三方评估、获奖情况等）</w:t>
      </w:r>
    </w:p>
    <w:p>
      <w:pPr>
        <w:jc w:val="left"/>
        <w:rPr>
          <w:rFonts w:ascii="等线" w:hAnsi="等线" w:eastAsia="等线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DB8"/>
    <w:rsid w:val="00014033"/>
    <w:rsid w:val="00090D21"/>
    <w:rsid w:val="000C7C6D"/>
    <w:rsid w:val="00132E6E"/>
    <w:rsid w:val="00161FA0"/>
    <w:rsid w:val="0022659F"/>
    <w:rsid w:val="00246DB8"/>
    <w:rsid w:val="00252039"/>
    <w:rsid w:val="005970A9"/>
    <w:rsid w:val="005B3AD8"/>
    <w:rsid w:val="006D378C"/>
    <w:rsid w:val="007B416C"/>
    <w:rsid w:val="009029B1"/>
    <w:rsid w:val="00CF318B"/>
    <w:rsid w:val="00D0075C"/>
    <w:rsid w:val="00F45B17"/>
    <w:rsid w:val="064153DD"/>
    <w:rsid w:val="098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2017-11-21T08:27:00Z</dcterms:created>
  <dc:creator>wutong</dc:creator>
  <cp:lastModifiedBy>越飞越高</cp:lastModifiedBy>
  <dcterms:modified xsi:type="dcterms:W3CDTF">2020-04-16T01:04:30Z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